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FC" w:rsidRDefault="003E132D">
      <w:pPr>
        <w:spacing w:after="0" w:line="240" w:lineRule="auto"/>
        <w:ind w:firstLine="70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СТАНДАРТЕН ОБРАЗЕЦ ЗА ЕДИННИЯ ЕВРОПЕЙСКИ ДОКУМЕНТ ЗА ОБЩЕСТВЕНИ ПОРЪЧКИ (ЕЕДОП)</w:t>
      </w:r>
    </w:p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 І: Информация за процедурата за възлагане на обществена поръчка и за възлагащия орган или възложителя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При процедурите за възлагане на обществени поръчки, за които в Официален вестник на Европейския съюз се публикува покана за участие в състезателна процедура, информацията, изисквана съгласно част I, ще бъде извлечена автоматично,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при условие че ЕЕДОП е съз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даден и попълнен чрез електронната система за ЕЕДОП</w:t>
      </w:r>
      <w:r>
        <w:rPr>
          <w:rStyle w:val="FootnoteAnchor"/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footnoteReference w:id="1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Позоваване на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съответното обявление</w:t>
      </w:r>
      <w:r>
        <w:rPr>
          <w:rStyle w:val="FootnoteAnchor"/>
          <w:rFonts w:ascii="Times New Roman" w:eastAsia="Times New Roman" w:hAnsi="Times New Roman" w:cs="Times New Roman"/>
          <w:b/>
          <w:bCs/>
          <w:i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публикувано в Официален вестник на Европейския съюз: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OВEС S брой[], дата [], стр.[],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Номер на обявлението в ОВ S: </w:t>
      </w:r>
      <w:r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</w:rPr>
        <w:t>[ ][ ][ ][ ]/S [ ][ ][ ]–[ ][ ][ ][ ][ ][ ][ ]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Когато поканата за участие в състезателна процедура не се публикува в Официален вестник на Европейския съюз, възлагащият орган или възложителят трябва да включи информация, която позволява процедурата за възлагане на обществена поръчка да бъде недвусмислен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 идентифицирана.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случай, че не се изисква публикуването на обявление в Официален вестник на Европейския съюз, моля, посочете друга информация, която позволява процедурата за възлагане на обществена поръчка да бъде недвусмислено идентифицирана (напр. пре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пратка към публикация на национално равнище):  [00585-2017-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00010]</w:t>
      </w:r>
    </w:p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за процедурата за възлагане на обществена поръчка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Информацията, изисквана съгласно част I, ще бъде извлечена автоматично,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при условие че ЕЕДОП е създаден и попълнен чрез посочена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та по-горе електронна система за ЕЕДОП.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В противен случай тази информация трябва да бъде попълнена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икономическия оператор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BD0FFC">
        <w:trPr>
          <w:trHeight w:val="349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Идентифициране на възложителя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footnoteReference w:id="3"/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Отговор: </w:t>
            </w:r>
          </w:p>
        </w:tc>
      </w:tr>
      <w:tr w:rsidR="00BD0FFC">
        <w:trPr>
          <w:trHeight w:val="349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Име: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Русенски университет „Ангел Кънчев“</w:t>
            </w:r>
          </w:p>
        </w:tc>
      </w:tr>
      <w:tr w:rsidR="00BD0FFC">
        <w:trPr>
          <w:trHeight w:val="485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 коя обществена поръчки се отнася?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rPr>
          <w:trHeight w:val="484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Название или кратко описание на поръчката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Осигуряване на самолетни билети за превоз по въздух на пътници и багаж при служебни командировки в страната и/или чужбина на служители на Русенски университет „Ангел Кънчев“</w:t>
            </w:r>
          </w:p>
        </w:tc>
      </w:tr>
      <w:tr w:rsidR="00BD0FFC">
        <w:trPr>
          <w:trHeight w:val="484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Референтен номер на досието,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 от възлагащия орган или възложителя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е приложимо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  00585-2017-000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]</w:t>
            </w:r>
          </w:p>
        </w:tc>
      </w:tr>
    </w:tbl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Останалата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информация във всички раздели на ЕЕДОП следва да бъде попълнена от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икономическия оператор</w:t>
      </w:r>
    </w:p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 II: Информация за икономическия оператор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А: Информация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икономическия оператор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Идентификация: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   ]</w:t>
            </w:r>
          </w:p>
        </w:tc>
      </w:tr>
      <w:tr w:rsidR="00BD0FFC">
        <w:trPr>
          <w:trHeight w:val="137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Идентификационен номер по ДДС, ако е приложимо: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 не е приложимо, моля посочете друг национален идентификационен номер, ако е необходимо и приложимо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   ]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   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Пощенски адрес: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  <w:tr w:rsidR="00BD0FFC">
        <w:trPr>
          <w:trHeight w:val="200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Лице или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лица за контакт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Телефон: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Ел. поща: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адрес (уеб адрес)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е приложимо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Обща информация: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Икономическият 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-, малко или средно предприятие ли е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Само в случай че поръчката е запазена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икономическият оператор защитено предприятие ли е или социално предприятие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или ще осигури изпълнението на поръчката в контекста на програми за създаване на защитени работни места?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Ако „да“,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какъв е съответният процент работници с увреждания или в неравно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стойно положение?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Ако се изисква, моля, посочете въпросните служители към коя категория или категории работници с увреждания или в неравностойно положение принадлежат.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Поръчката не е запазена и полето не се попълва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[….]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 е прилож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имо, посочете дали икономическият оператор е регистриран в официалния списък на одобрените икономически оператори или дали има еквивалентен сертификат (напр. съгласно национална квалификационна система (система за предварително класиране)?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 []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се прилага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Моля, отговорете на въпросите в останалите части от този раздел, раздел Б и, когато е целесъобразно, раздел В от тази част, попълнете част V, когато е приложимо, и при всички случаи попълнете и подпишете част VI. 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Моля посочете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наименованието на списъка или сертификата и съответния регистрационен или сертификационен номер, ако е приложимо: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б) Ако сертификатът за регистрацията или за сертифицирането е наличен в електронен формат, моля, посочете: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в) Моля, посочете препратки към 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кументите, от които става ясно на какво се основава регистрацията или сертифицирането и, ако е приложимо, класификацията в официалния списък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г) Регистрацията или сертифицирането обхваща ли всички задължителни критерии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 подбор?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„не“: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 допълнение 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ля, попълнете липсващата информация в част ІV, раздели А, Б, В или Г според случая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 ако това се изисква съгласно съответното обявление или документацията за обществената поръчка: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д) Икономическият оператор може ли да представи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плащане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социалноосигурителни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вноски и данъци или информация,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разполож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ение в електронен формат, моля, посочете: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a) 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б) (уеб адрес, орган или служба, издаващи документа, точно позоваване на документа):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[……][……][……][……]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в) 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г) 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д) 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(уеб адрес, орган или служба, издаващи доку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мента, точно позоваване на документа):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[……][……][……][……]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Форма на участие: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Икономическият оператор участва ли в процедурата за възлагане на обществена поръчка заедно с други икономически оператори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FFC">
        <w:tc>
          <w:tcPr>
            <w:tcW w:w="9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моля, уверете се, че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останалите участващи оператори представят отделен ЕЕДОП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Ако„да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а) моля, посочете ролята на икономическия оператор в групата (ръководител на групата, отговорник за конкретни задачи...):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б) моля, посочете другите икономически оператори, които участват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едно в процедурата за възлагане на обществена поръчка: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в) когато е приложимо, посочете името на участващата група: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а):[……]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б):[……]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в): 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Обособени позиции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Когато е приложимо, означение на обособената/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позиция/и, за които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икономическият оператор желае да направи оферта: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   ]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Б: Информация за представителите на икономическия оператор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Ако е приложимо, моля, посочете името/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ната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адреса/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ите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 лицето/ата, упълномощено/и да представляват икономическия оператор за целите на 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астоящата процедура за възлагане на обществена поръчка: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Представителство, ако има такива: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Пълното име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заедно с датата и мястото на раждане, ако е необходимо: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Длъжност/Действащ в качеството си на: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Пощенски адрес: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Ел. поща: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 е необходимо, моля да предоставите подробна информация за представителството (форми, обхват, цел...):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В: Информация относно използването на капацитета на други субекти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Използване на чужд капацитет: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Икономическият оператор ще използва ли капацитета на други субекти, за да изпълни критериите за подбор, посочени в част IV, и критериите и правилата (ако има такива), посочени в част V по-долу?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[]Да []Не</w:t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Ако „да“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моля, представете отделно за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всеки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от 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ъответните субекти надлежно попълнен и подписан от тях ЕЕДОП, в който се посочва информацията, изисквана съгласно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раздели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 и Б от настоящата част и от част III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Обръщаме Ви внимание, че следва да бъдат включени и техническите лица или органи, които не са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свързани пряко с предприятието на икономическия оператор, и особено тези, които отговарят за контрола на качеството, а при обществените поръчки за строителство — тези, които предприемачът може да използва за извършване на строителството.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Посочете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информацията съгласно части IV и V за всеки от съответните субекти</w:t>
      </w:r>
      <w:r>
        <w:rPr>
          <w:rStyle w:val="FootnoteAnchor"/>
          <w:rFonts w:ascii="Times New Roman" w:eastAsia="Times New Roman" w:hAnsi="Times New Roman" w:cs="Times New Roman"/>
          <w:bCs/>
          <w:i/>
          <w:sz w:val="24"/>
          <w:szCs w:val="24"/>
        </w:rPr>
        <w:footnoteReference w:id="12"/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доколкото тя има отношение към специфичния капацитет, който икономическият оператор ще използва.</w:t>
      </w:r>
    </w:p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Г: Информация за подизпълнители, чийто капацитет икономическият оператор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няма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 използва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(разделът се попълва само ако тази информация се изисква изрично от възлагащия орган или възложителя)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Възлагане на подизпълнители: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Икономическият оператор възнамерява ли да възложи на трети страни изпълнението на част от поръчката?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[]Да []Не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да и доколкото е известно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моля, приложете списък на предлаганите подизпълнители: 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[……] </w:t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Ако възлагащият орган или възложителят изрично изисква тази информация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 допълнение към информацията съгласно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настоящия раздел,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моля да предоставите информацията,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изисквана съгласно раздели А и Б от настоящата част и част ІІІ за всяка (категория) съответни подизпълнители.</w:t>
      </w:r>
    </w:p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 III: Основания за изключване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 Основания, свързани с наказателни присъди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Член 57, параграф 1 от Директива 2014/24/ЕС съдържа следните основ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ания за изключване:</w:t>
      </w:r>
    </w:p>
    <w:p w:rsidR="00BD0FFC" w:rsidRDefault="003E13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престъпна организация</w:t>
      </w:r>
      <w:r>
        <w:rPr>
          <w:rStyle w:val="FootnoteAnchor"/>
          <w:rFonts w:ascii="Times New Roman" w:eastAsia="Times New Roman" w:hAnsi="Times New Roman" w:cs="Times New Roman"/>
          <w:b/>
          <w:bCs/>
          <w:i/>
          <w:sz w:val="24"/>
          <w:szCs w:val="24"/>
        </w:rPr>
        <w:footnoteReference w:id="13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D0FFC" w:rsidRDefault="003E13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Корупция</w:t>
      </w:r>
      <w:r>
        <w:rPr>
          <w:rStyle w:val="FootnoteAnchor"/>
          <w:rFonts w:ascii="Times New Roman" w:eastAsia="Times New Roman" w:hAnsi="Times New Roman" w:cs="Times New Roman"/>
          <w:b/>
          <w:bCs/>
          <w:i/>
          <w:sz w:val="24"/>
          <w:szCs w:val="24"/>
        </w:rPr>
        <w:footnoteReference w:id="14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D0FFC" w:rsidRDefault="003E13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Измама</w:t>
      </w:r>
      <w:r>
        <w:rPr>
          <w:rStyle w:val="FootnoteAnchor"/>
          <w:rFonts w:ascii="Times New Roman" w:eastAsia="Times New Roman" w:hAnsi="Times New Roman" w:cs="Times New Roman"/>
          <w:b/>
          <w:bCs/>
          <w:i/>
          <w:sz w:val="24"/>
          <w:szCs w:val="24"/>
        </w:rPr>
        <w:footnoteReference w:id="15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D0FFC" w:rsidRDefault="003E13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Терористични престъпления или престъпления, които са свързани с терористични дейности</w:t>
      </w:r>
      <w:r>
        <w:rPr>
          <w:rStyle w:val="FootnoteAnchor"/>
          <w:rFonts w:ascii="Times New Roman" w:eastAsia="Times New Roman" w:hAnsi="Times New Roman" w:cs="Times New Roman"/>
          <w:b/>
          <w:bCs/>
          <w:i/>
          <w:sz w:val="24"/>
          <w:szCs w:val="24"/>
        </w:rPr>
        <w:footnoteReference w:id="16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D0FFC" w:rsidRDefault="003E13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Изпиране на пари или финансиране на тероризъм</w:t>
      </w:r>
      <w:r>
        <w:rPr>
          <w:rStyle w:val="FootnoteAnchor"/>
          <w:rFonts w:ascii="Times New Roman" w:eastAsia="Times New Roman" w:hAnsi="Times New Roman" w:cs="Times New Roman"/>
          <w:b/>
          <w:bCs/>
          <w:i/>
          <w:sz w:val="24"/>
          <w:szCs w:val="24"/>
        </w:rPr>
        <w:footnoteReference w:id="17"/>
      </w:r>
    </w:p>
    <w:p w:rsidR="00BD0FFC" w:rsidRDefault="003E13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Детски труд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други форми на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трафик на хора</w:t>
      </w:r>
      <w:r>
        <w:rPr>
          <w:rStyle w:val="FootnoteAnchor"/>
          <w:rFonts w:ascii="Times New Roman" w:eastAsia="Times New Roman" w:hAnsi="Times New Roman" w:cs="Times New Roman"/>
          <w:b/>
          <w:bCs/>
          <w:i/>
          <w:sz w:val="24"/>
          <w:szCs w:val="24"/>
        </w:rPr>
        <w:footnoteReference w:id="18"/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Основания, свързани с наказателни присъди съгласно националните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разпоредби за прилагане на основанията, посочени в член 57, параграф 1 от Директивата: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Издадена ли е по отношение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икономическия оператор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което е член на неговия административен, управителен или надзорен орган или което има правомощия да го представлява, да взема решения или да упражнява контрол в рамките на тези органи,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окончателна присъда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във връзка с едно от изброените по-горе основания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която е произнесена най-много преди пет години, или съгласно която продължава да се прилага период на изключване, пряко определен в присъдата?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 (уеб адрес, орга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 или служба, издаващи документа, точно позоваване на документа):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[……][……][……][……]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footnoteReference w:id="19"/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моля посочете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20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а) дата на присъдата, посочете за коя от точки 1 — 6 се отнася и основанието(ята) за нея; 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посочете лицето, което е осъдено [ ];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в) доколкото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пряко указано в присъдата: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a) дата:[   ], буква(и): [   ], причина(а):[   ]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б) 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в) продължителността на срока на изключване [……] и съответната(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точка(и) [   ]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документа): [……][……][……][……]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footnoteReference w:id="21"/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случай на присъда, икономическият оператор взел ли е мерки, с които да докаже своята надеждност въпреки наличието на съответните основания за изключване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22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(„реабилитиране по своя инициатива“)?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[] Да [] Не 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 опишете предприетите мерки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23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Б: Основания, свързани с плащането на данъци или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социалноосигурителни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вноски 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68"/>
        <w:gridCol w:w="2217"/>
        <w:gridCol w:w="2604"/>
      </w:tblGrid>
      <w:tr w:rsidR="00BD0FFC"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Плащане на данъци 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социалноосигурителни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вноски:</w:t>
            </w:r>
          </w:p>
        </w:tc>
        <w:tc>
          <w:tcPr>
            <w:tcW w:w="4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Икономическият оператор изпълнил ли е всички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задължения, свързани с плащането на данъци 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социалноосигурителни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вноски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както в страната, в която той е установен, така и в държавата членка на възлагащия орган или възложителя, ако е различна от страна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 на установяване?</w:t>
            </w:r>
          </w:p>
        </w:tc>
        <w:tc>
          <w:tcPr>
            <w:tcW w:w="4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</w:p>
        </w:tc>
      </w:tr>
      <w:tr w:rsidR="00BD0FFC">
        <w:trPr>
          <w:trHeight w:val="470"/>
        </w:trPr>
        <w:tc>
          <w:tcPr>
            <w:tcW w:w="4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„не“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 посочете: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а) съответната страна или държава членка;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размера на съответната сума;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в) как е установено нарушението на задълженията: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1) чрез съдебно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административен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D0FFC" w:rsidRDefault="003E13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Решението или актът с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кончателен и обвързващ характер ли е?</w:t>
            </w:r>
          </w:p>
          <w:p w:rsidR="00BD0FFC" w:rsidRDefault="003E132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Моля, посочете датата на присъдата или решението/акта.</w:t>
            </w:r>
          </w:p>
          <w:p w:rsidR="00BD0FFC" w:rsidRDefault="003E132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случай на присъда — срокът на изключване,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ако е определен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пряко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присъдата: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 начин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 Моля, уточнете: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г) Икономическият оператор изпълнил ли 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задълженията си, като изплати или поеме обвързващ ангажимент да изплати дължимите данъци или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социалноосигурителни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вноски, включително, когато е приложимо, всички начислени лихви или глоби?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Данъци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Социалноосигурител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вноски</w:t>
            </w:r>
          </w:p>
        </w:tc>
      </w:tr>
      <w:tr w:rsidR="00BD0FFC">
        <w:trPr>
          <w:trHeight w:val="1977"/>
        </w:trPr>
        <w:tc>
          <w:tcPr>
            <w:tcW w:w="4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a) 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б) 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в1) [] Да 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 Не</w:t>
            </w:r>
          </w:p>
          <w:p w:rsidR="00BD0FFC" w:rsidRDefault="003E13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</w:p>
          <w:p w:rsidR="00BD0FFC" w:rsidRDefault="003E13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3E13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в2) [ 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моля, опишете подробно: [……]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a) [……]б) 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в1) [] Да [] Не</w:t>
            </w:r>
          </w:p>
          <w:p w:rsidR="00BD0FFC" w:rsidRDefault="003E13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</w:p>
          <w:p w:rsidR="00BD0FFC" w:rsidRDefault="003E13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3E13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в2) [ 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[] Да [] Не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моля, опишете подробно: [……]</w:t>
            </w:r>
          </w:p>
        </w:tc>
      </w:tr>
      <w:tr w:rsidR="00BD0FFC"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Ако съответните документи по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отношение на плащането на данъци или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социалноосигурителни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вноски е на разположение в електронен формат, моля, посочете:</w:t>
            </w:r>
          </w:p>
        </w:tc>
        <w:tc>
          <w:tcPr>
            <w:tcW w:w="4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(уеб адрес, орган или служба, издаващи документа, точно позоваване на документа):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footnoteReference w:id="24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[……][……][……][……]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В: Основания, свързани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несъстоятелност, конфликти на интереси или професионално нарушение</w:t>
      </w:r>
      <w:r>
        <w:rPr>
          <w:rStyle w:val="FootnoteAnchor"/>
          <w:rFonts w:ascii="Times New Roman" w:eastAsia="Times New Roman" w:hAnsi="Times New Roman" w:cs="Times New Roman"/>
          <w:b/>
          <w:bCs/>
          <w:sz w:val="24"/>
          <w:szCs w:val="24"/>
        </w:rPr>
        <w:footnoteReference w:id="25"/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Моля, имайте предвид, че за целите на настоящата процедура за възлагане на обществена поръчка някои от следните основания за изключване може да са формулирани по-точно в националното право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в обявлението или в документацията за поръчката. Така например в националното право може да е предвидено понятието „сериозно професионално нарушение“ да обхваща няколко различни форми на поведение. 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Информация относно евентуална несъстоятелност, конфликт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 интереси или професионално нарушение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Икономическият оператор нарушил ли 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доколкото му е известно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задълженията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 в областта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екологичното, социалното или трудовото право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6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</w:p>
        </w:tc>
      </w:tr>
      <w:tr w:rsidR="00BD0FFC">
        <w:trPr>
          <w:trHeight w:val="405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икономическият оператор взел ли е мерки,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които да докаже своята надеждност въпреки наличието на основанието за изключване („реабилитиране по своя инициатива“)?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[] Да [] Не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 опишете предприетите мерки: 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Икономическият оператор в една от следните ситуации ли 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а)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обявен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несъстоятелност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или 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на производство по несъстоятелност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ликвидация, или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споразумение с кредиторите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г) всякаква аналогична ситуация, възникваща от сходна процедура съгласно националните законови и подзаконови актове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27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д) неговите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активи се администрират от ликвидатор или от съда, или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е) стопанската му дейност е прекратена?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„да“:</w:t>
            </w:r>
          </w:p>
          <w:p w:rsidR="00BD0FFC" w:rsidRDefault="003E13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Моля представете подробности:</w:t>
            </w:r>
          </w:p>
          <w:p w:rsidR="00BD0FFC" w:rsidRDefault="003E13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Моля, посочете причините, поради които икономическият оператор ще бъде в състояние да изпълни поръчката, като се вземат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предвид приложимите национални норми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мерки за продължаване на стопанската дейност при тези обстоятелства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2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3E13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  <w:p w:rsidR="00BD0FFC" w:rsidRDefault="003E13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(уеб адрес, орган или сл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ужба, издаващи документа, точно позоваване на документа): [……][……][……][……]</w:t>
            </w:r>
          </w:p>
        </w:tc>
      </w:tr>
      <w:tr w:rsidR="00BD0FFC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Икономическият оператор извършил ли 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тежко професионално нарушение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9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моля, опишете подробно: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[……]</w:t>
            </w:r>
          </w:p>
        </w:tc>
      </w:tr>
      <w:tr w:rsidR="00BD0FFC">
        <w:trPr>
          <w:trHeight w:val="303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икономическият оператор предприел ли 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мерки за реабилитиране по своя инициатива? [] Да [] Не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 опишете предприетите мерки: [……]</w:t>
            </w:r>
          </w:p>
        </w:tc>
      </w:tr>
      <w:tr w:rsidR="00BD0FFC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Икономическият оператор сключил ли 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споразумения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други икономически оператори, насочени към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нарушаване на конкуренцията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моля, опишете подр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обно: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[…]</w:t>
            </w:r>
          </w:p>
        </w:tc>
      </w:tr>
      <w:tr w:rsidR="00BD0FFC">
        <w:trPr>
          <w:trHeight w:val="514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икономическият оператор предприел ли е мерки за реабилитиране по своя инициатива? [] Да [] Не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 опишете предприетите мерки: [……]</w:t>
            </w:r>
          </w:p>
        </w:tc>
      </w:tr>
      <w:tr w:rsidR="00BD0FFC">
        <w:trPr>
          <w:trHeight w:val="131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Икономическият оператор има ли информация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конфликт на интереси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0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свързан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участието му в процедурата за възлагане на обществена поръчка?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моля, опишете подробно: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[…]</w:t>
            </w:r>
          </w:p>
        </w:tc>
      </w:tr>
      <w:tr w:rsidR="00BD0FFC">
        <w:trPr>
          <w:trHeight w:val="154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Икономическият оператор или свързано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него предприятие, предоставял ли 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консултантски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услуги на възлагащия орган или на възложителя или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участвал ли е по друг начин в подготовката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процедурата за възлагане на обществена поръчка?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моля, опишете подробно: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[…]</w:t>
            </w:r>
          </w:p>
        </w:tc>
      </w:tr>
      <w:tr w:rsidR="00BD0FFC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Случвало ли се е в миналото договор за обществена поръчка, договор за поръчка с възложител или договор за 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нцесия на икономическия оператор да е бил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предсрочно прекратен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да са му били налагани обезщетения или други подобни санкции във връзка с такава поръчка в миналото?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моля, опишете подробно: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[…]</w:t>
            </w:r>
          </w:p>
        </w:tc>
      </w:tr>
      <w:tr w:rsidR="00BD0FFC">
        <w:trPr>
          <w:trHeight w:val="931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икономическият оператор предприел ли е мерки за реабилитиране по своя инициатива? [] Да [] Не 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 опишете предприетите мерки: 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Може ли икономическият оператор да потвърди, че: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а) не е виновен за подаване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неверни данни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предоставян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ето на информацията, необходима за проверката за липса на основания за изключване или за изпълнението на критериите за подбор;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е укрил такава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информация;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в) може без забавяне да предостави придружаващите документи, изисквани от възлагащия орган или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възложителя; и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не се е опитал да упражни непозволено влияние върху процеса на вземане на решения от възлагащия орган или възложителя, да получи поверителна информация, която може да му даде неоправдани предимства в процедурата за възлагане на обществена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поръчка, или да предостави поради небрежност подвеждаща информация, която може да окаже съществено влияние върху решенията по отношение на изключването, подбора или възлагането?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Г: Други основания за изключване, които може да бъдат предвиден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в националното законодателство на възлагащия орган или възложителя на държава членка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Специфични национални основания за изключване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Прилагат ли се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специфичните национални основания за изключване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които са посочени в съответното обявление или в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окументацията за обществената поръчка?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документацията, изисквана в съответното обявление или в документацията за поръчката са достъпни по електронен път,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[…] 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уеб адрес, орган или служба, издаващи документа, точно позова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ване на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документа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[……][……][……][……]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footnoteReference w:id="31"/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Не се прилагат специфични национални основания за изключване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случай че се прилага някое специфично национално основание за изключване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икономическият оператор предприел ли е мерки за реабилитиране по своя инициатива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„да“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моля опишете предприетите мерки: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[…]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 IV: Критерии за подбор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Относно критериите за подбор (раздел</w:t>
      </w:r>
      <w:r>
        <w:rPr>
          <w:rFonts w:ascii="Symbol" w:eastAsia="Symbol" w:hAnsi="Symbol" w:cs="Symbol"/>
          <w:b/>
          <w:bCs/>
          <w:i/>
          <w:sz w:val="24"/>
          <w:szCs w:val="24"/>
        </w:rPr>
        <w:t>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или раздели А—Г от настоящата част) икономическият оператор заявява, че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b/>
          <w:bCs/>
          <w:sz w:val="24"/>
          <w:szCs w:val="24"/>
        </w:rPr>
        <w:t>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Общо указание за всички критерии за подбор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Икономическият оператор следва да попълни тази информация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само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ако възлагащият орган или възложителят е посочил в съответното обявление или в документацията за поръчката, посочена в обявлението, че икономическият оператор може да се ограничи до попълването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й в раздел </w:t>
      </w:r>
      <w:r>
        <w:rPr>
          <w:rFonts w:ascii="Symbol" w:eastAsia="Symbol" w:hAnsi="Symbol" w:cs="Symbol"/>
          <w:b/>
          <w:bCs/>
          <w:i/>
          <w:sz w:val="24"/>
          <w:szCs w:val="24"/>
        </w:rPr>
        <w:t>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от част ІV, без да трябва да я попълва в друг раздел на част ІV:</w:t>
      </w:r>
    </w:p>
    <w:tbl>
      <w:tblPr>
        <w:tblW w:w="92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D0FFC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Спазване на всички изисквани критерии за подбор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 отговаря на изискваните критерии за подбор: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 Годност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Икономическият оператор следва да предостави 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нформация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само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когато критериите за подбор са били изисквани от възлагащия орган или възложителя в обявлението или в документацията за поръчката, посочена в обявлението.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Годност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Той е вписан в съответния професионален или търговски регистър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държавата членка, в която е установен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32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[……][……][……][……]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 При поръчки за услуги: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Необходимо ли е специално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определена организация, за да може икономическият оператор да изпълни съответната услуга в държавата на установяване?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Ако да, моля посочете какво и дали икономическият оператор го притежава: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[…] 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[……][……][……][……]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Б: икономическо и финансово състояние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Икономическия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 оператор следва да предостави информация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само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когато критериите за подбор са били изисквани от възлагащия орган или възложителя в обявлението, или в документацията за поръчката, посочена в обявлението.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Икономическо и финансово състояние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1а) Неговият („общ“)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годишен оборот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броя финансови години, изисквани в съответното обявление или в документацията за поръчката, е както следва: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и/или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1б) Неговият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годишен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 за броя години, изисквани в съответното обявление или в документаци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ята за поръчката, е както следва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3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година: [……] оборот:[……][…]валута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година: [……] оборот:[……][…]валута година: [……] оборот:[……][…]валута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(брой години, среден оборот)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,[……][…]валута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2а) Неговият („конкретен“) годишен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 в стопанската област, обхваната от поръчката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посочена в съответното обявление,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в документацията за поръчката, за изисквания брой финансови години, е както следва: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и/или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2б) Неговият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годишен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 в областта и за броя години, изисквани в съответното обявление или документацията за поръчката, е както следва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4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те документи са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година: [……] оборот:[……][…]валута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година: [……] оборот:[……][…]валута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година: [……] оборот:[……][…]валута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(брой години, среден оборот): [……],[……][…]валута</w:t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(уеб адрес, орган или служба,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издаващи документа, точно позоваване на документацията): [……][……][……][……]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В случай че липсва информация относно оборота (общия или конкретния) за целия изискуем период, моля, посочете датата,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която икономическият оператор е учреден или е започнал 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йността си: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Що се отнася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финансовите съотношения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5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посочени в съответното обявление, или в документацията за обществената поръчка, икономическият оператор заявява, че реалната им стойност е, както следва: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(посочване на изискваното съотношение — съотношение между х и у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36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и стойността):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[…], [……]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37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[……][……][……][……]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Застрахователната сума по неговата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застрахователна полица за риска „професионална отговорност“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възлиза на: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съответната информация е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[……],[……][…]валута</w:t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(уеб адрес, орган или служба, издаващи докум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ента, точно позоваване на документа): [……][……][……][……]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Що се отнася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другите икономически или финансови изисквания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има такива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които може да са посочени в съответното обявление или в документацията за обществената поръчка, икономическият операто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 заявява, че: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Ако съответната документация, която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може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да е била посочена в съответното обявление или в документацията за обществената  поръчка, е достъпна по електронен път,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</w:t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уеб адрес, орган или служба, издаващи документа, точн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 позоваване на документацията)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[……][……][……][……]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В: Технически и професионални способности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Икономическият оператор следва да предостави информация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само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когато критериите за подбор са били изисквани от възлагащия орган или възложителя в обявлението,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документацията за поръчката, посочена в обявлението.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31"/>
        <w:gridCol w:w="4658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Технически и професионални способности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1а) Само за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обществените поръчки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строителство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През референтния период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3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икономическият оператор 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извършил следните строителни дейности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конкретния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Брой години (този период е определен в обявлението или документацията за обществената поръчка):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[5г.]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Строителни работи:  [……]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1б) Само за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обществени поръчки за доставки и обществени поръчки за услуги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През референтния период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39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икономическият оператор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извършил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следните основни доставки или е предоставил следните основни услуги от посочения 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изготвяне на списъка, моля, посочете сумите, датите и получателите, независимо дали са публични или частни субекти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40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Брой години (този период е определен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обявлението или документацията за обществената поръчка): [3г.]</w:t>
            </w:r>
          </w:p>
          <w:tbl>
            <w:tblPr>
              <w:tblW w:w="443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37"/>
              <w:gridCol w:w="936"/>
              <w:gridCol w:w="724"/>
              <w:gridCol w:w="1435"/>
            </w:tblGrid>
            <w:tr w:rsidR="00BD0FFC">
              <w:tc>
                <w:tcPr>
                  <w:tcW w:w="1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D0FFC" w:rsidRDefault="003E13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Описание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D0FFC" w:rsidRDefault="003E13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Суми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D0FFC" w:rsidRDefault="003E13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Дати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D0FFC" w:rsidRDefault="003E13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Получатели</w:t>
                  </w:r>
                </w:p>
              </w:tc>
            </w:tr>
            <w:tr w:rsidR="00BD0FFC">
              <w:tc>
                <w:tcPr>
                  <w:tcW w:w="1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D0FFC" w:rsidRDefault="00BD0F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D0FFC" w:rsidRDefault="00BD0F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D0FFC" w:rsidRDefault="00BD0F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D0FFC" w:rsidRDefault="00BD0F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D0FFC" w:rsidRDefault="003E132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Описват се услуги, извършвани в областта на услуги по предоставяне на самолетни билети за превоз на пътници и багаж по въздух.</w:t>
            </w:r>
          </w:p>
          <w:p w:rsidR="00BD0FFC" w:rsidRDefault="00BD0FF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Той може да използва следните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 лица или органи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особено тези, отговарящи за контрола на качеството: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При обществените поръчки за строителство икономическият оператор ще може да използва технически лица или органи при извършване на строителство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Той използва следните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 съоръжения и мерки за гарантиране на качество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съоръженията за проучване и изследване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 както следва: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При изпълнение на поръчката той ще бъде в състояние да прилага следните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системи за управ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ление и за проследяване на веригата на доставка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5) За комплексни стоки или услуги или, по изключение, за стоки или услуги, които са със специално предназначение: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Икономическият оператор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позволи 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извършването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2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неговия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или технически капацитет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и, когато е необходимо,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средствата за проучване и изследване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 които разполага, както и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мерките за контрол на качеството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[] Да [] Не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Следната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образователна и професионална квалификация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 притежава от: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доставчика на услуга или самия изпълнител,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и/или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 зависимост от изискванията, посочени в обявлението, или в документацията за обществената поръчка)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неговия ръководен състав: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a) 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б) [……]</w:t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При изпълнение на поръчката икономическият оператор ще може да приложи следните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мерки за управление на околната среда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Средната годишна численост на състава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икономическия оператор и броят на  ръководния персонал през последните три години 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както следва: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Година, средна годишна численост на състава: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[……],[……],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[……],[……],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[……],[……],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Година, брой на ръководните кадри: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[……],[……],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[……],[……],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[……],[……]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Следните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инструменти, съоръжения или техническо оборудване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ще бъдат на негово разположение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изпълнение на договора: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Икономическият оператор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възнамерява евентуално да възложи на подизпълнител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3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изпълнението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следната част (процентно изражение)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поръчката: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Посочват се имената на подизпълнителите, процента и частта, която ще им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 възложи.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За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обществени поръчки за доставки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Икономическият оператор ще достави изискваните мостри, описания или снимки на продуктите, които не трябва да 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придружени от сертификати за автентичност.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Ако е приложимо, икономическият оператор декларир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а, че ще осигури изискваните сертификати за автентичност.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br/>
              <w:t>[…] 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br/>
              <w:t xml:space="preserve"> [] Да[] 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[……][……][……][……]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12) За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обществени поръчки за доставки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Икономическият оператор може ли да представи изискваните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изготвени от официално признати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институции или агенции по контрол на качеството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доказващи съответствието на продуктите, които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огат да бъдат ясно идентифицирани чрез позоваване на технически спецификации или стандарти, посочени в обявлението или в документацията за поръчката?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„не“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моля, обяснете защо и посочете какви други доказателства могат да бъдат представени: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ните документи са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Г: Стандарти за осигуряване на качеството и стандарти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екологично управление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Икономическият оператор следва да предостави информация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само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когато стандартите за осигуряване на качеството и/или стандартите за екологично управление са били изискани от възлагащия орган или възложителя в обявлението или в документа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цията за обществената поръчка, посочена в обявлението.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Стандарти за осигуряване на качеството и стандарти за екологично управление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Икономическият оператор ще може ли да представи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изготвени от независими органи и доказващи, че икономическият оператор отговаря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стандартите за осигуряване на качеството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включително тези за достъпност за хора с увреждания.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„не“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моля, обяснете защо и посочете какви други доказателства относно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хемата за гарантиране на качеството могат да бъдат представени: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[……] 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(уеб адрес, орган или служба, издаващи документа, точно позоваване на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документа): [……][……][……][……]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Икономическият оператор ще може ли да представи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изготвени от независими органи, доказващи, че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икономическият оператор отговаря на задължителните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стандарти или системи за екологично управление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 „не“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моля, обяс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нете защо и посочете какви други доказателства относно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стандартите или системите за екологично управление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могат да бъдат представени: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[] Да []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[……] 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D0FFC" w:rsidRDefault="00BD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(уеб адрес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орган или служба, издаващи документа, точно позоваване на документа): [……][……][……][……]</w:t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 V: Намаляване на броя на квалифицираните кандидати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Икономическият оператор следва да предостави информация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само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когато възлагащият орган или възложителят е посочил обективните и недискриминационни критерии или правила, които трябва да бъдат приложени с цел ограничаване броя на кандидатите, които ще бъдат поканени за представяне на оферти или за провеждане на диалог.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Тази информация, която може да бъде съпроводена от изисквания относно видовете сертификати или форми на документални доказателства,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ако има такива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които трябва да бъдат представени, се съдържа в съответното обявление или в документацията за обществената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поръчка, посочена в обявлението.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Само при ограничени процедури, състезателни процедури с договаряне, процедури за състезателен диалог и партньорства за иновации: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Икономическият оператор декларира, че: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Намаляване на броя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Отговор:</w:t>
            </w:r>
          </w:p>
        </w:tc>
      </w:tr>
      <w:tr w:rsidR="00BD0FFC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изпълнява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целите и нед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искриминационните критерии или правила, които трябва да бъдат приложени, за да се ограничи броят на кандидатите по следния начин: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случай, че се изискват  някои сертификати или други форми на документални доказателства, моля, посочете за всеки от тях, дал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икономическият оператор разполага с изискваните документи: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Ако някои от тези сертификати или форми на документални доказателства са на разположение в електронен формат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footnoteReference w:id="44"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моля, посочете за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всички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от тях: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FFC" w:rsidRDefault="003E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[……]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[…] [] Да [] Не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45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уеб адрес, орган или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служба, издаващи документа, точно позоваване на документацията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[……][……][……][……]</w:t>
            </w:r>
            <w:r>
              <w:rPr>
                <w:rStyle w:val="FootnoteAnchor"/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footnoteReference w:id="46"/>
            </w:r>
          </w:p>
        </w:tc>
      </w:tr>
    </w:tbl>
    <w:p w:rsidR="00BD0FFC" w:rsidRDefault="00BD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 VI: Заключителни положения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Долуподписаният декларира, че информацията, посочена в части II – V по-горе, е вярна и точна, и че е представена с ясното разбиране на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последствията при представяне на неверни данни.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Долуподписаният официално декларира, че е в състояние при поискване и без забава да представи указаните сертификати и други форми на документални доказателства, освен в случаите, когато: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а) възлагащият орган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или възложителят може да получи придружаващите документи чрез пряк достъп до съответната национална база данни във всяка държава членка, която е достъпна безплатно</w:t>
      </w:r>
      <w:r>
        <w:rPr>
          <w:rStyle w:val="FootnoteAnchor"/>
          <w:rFonts w:ascii="Times New Roman" w:eastAsia="Times New Roman" w:hAnsi="Times New Roman" w:cs="Times New Roman"/>
          <w:bCs/>
          <w:i/>
          <w:sz w:val="24"/>
          <w:szCs w:val="24"/>
        </w:rPr>
        <w:footnoteReference w:id="47"/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; или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б) считано от 18 октомври 2018 г. най-късно</w:t>
      </w:r>
      <w:r>
        <w:rPr>
          <w:rStyle w:val="FootnoteAnchor"/>
          <w:rFonts w:ascii="Times New Roman" w:eastAsia="Times New Roman" w:hAnsi="Times New Roman" w:cs="Times New Roman"/>
          <w:bCs/>
          <w:i/>
          <w:sz w:val="24"/>
          <w:szCs w:val="24"/>
        </w:rPr>
        <w:footnoteReference w:id="48"/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възлагащият орган или възложителят вече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притежава съответната документация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D0FFC" w:rsidRDefault="003E1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Долуподписаният дава официално съгласие [посочете възлагащия орган или възложителя съгласно част I, раздел A] да получи достъп до документите, подкрепящи информацията, която е предоставена в [посочете съответната част, 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аздел/ точка/и] от настоящия Единен европейски документ за обществени поръчки за целите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[посочете процедурата за възлагане на обществена поръчка: (кратко описание, препратка към публикацията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Официален вестник на Европейския съюз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референтен номер)].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BD0FFC" w:rsidRDefault="003E132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BD0FFC" w:rsidRDefault="00BD0FF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D0FFC" w:rsidRDefault="003E13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Дата, място и подпис/и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D0FFC" w:rsidRDefault="00BD0FFC">
      <w:pPr>
        <w:spacing w:after="0" w:line="240" w:lineRule="auto"/>
        <w:jc w:val="right"/>
      </w:pPr>
    </w:p>
    <w:sectPr w:rsidR="00BD0FFC">
      <w:pgSz w:w="11906" w:h="16838"/>
      <w:pgMar w:top="1134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132D">
      <w:pPr>
        <w:spacing w:after="0" w:line="240" w:lineRule="auto"/>
      </w:pPr>
      <w:r>
        <w:separator/>
      </w:r>
    </w:p>
  </w:endnote>
  <w:endnote w:type="continuationSeparator" w:id="0">
    <w:p w:rsidR="00000000" w:rsidRDefault="003E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FC" w:rsidRDefault="003E132D">
      <w:r>
        <w:separator/>
      </w:r>
    </w:p>
  </w:footnote>
  <w:footnote w:type="continuationSeparator" w:id="0">
    <w:p w:rsidR="00BD0FFC" w:rsidRDefault="003E132D">
      <w:r>
        <w:continuationSeparator/>
      </w:r>
    </w:p>
  </w:footnote>
  <w:footnote w:id="1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Службите на Комисията ще предоставят безплатен достъп до електронната система за ЕЕДОП на възлагащите органи, възложителите, икономическите </w:t>
      </w:r>
      <w:r>
        <w:rPr>
          <w:lang w:val="ru-RU"/>
        </w:rPr>
        <w:t>оператори, доставчиците на електронни услуги и други заинтересовани страни</w:t>
      </w:r>
    </w:p>
  </w:footnote>
  <w:footnote w:id="2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За </w:t>
      </w:r>
      <w:r>
        <w:rPr>
          <w:b/>
          <w:lang w:val="ru-RU"/>
        </w:rPr>
        <w:t>възлагащите органи</w:t>
      </w:r>
      <w:r>
        <w:rPr>
          <w:lang w:val="ru-RU"/>
        </w:rPr>
        <w:t xml:space="preserve">: или </w:t>
      </w:r>
      <w:r>
        <w:rPr>
          <w:b/>
          <w:lang w:val="ru-RU"/>
        </w:rPr>
        <w:t>обявление за предварителна информация</w:t>
      </w:r>
      <w:r>
        <w:rPr>
          <w:lang w:val="ru-RU"/>
        </w:rPr>
        <w:t xml:space="preserve">, използвано като покана за участие в състезателна процедура, или </w:t>
      </w:r>
      <w:r>
        <w:rPr>
          <w:b/>
          <w:lang w:val="ru-RU"/>
        </w:rPr>
        <w:t>обявление за поръчка</w:t>
      </w:r>
      <w:r>
        <w:rPr>
          <w:lang w:val="ru-RU"/>
        </w:rPr>
        <w:t>.</w:t>
      </w:r>
      <w:r>
        <w:rPr>
          <w:lang w:val="ru-RU"/>
        </w:rPr>
        <w:br/>
        <w:t xml:space="preserve">За </w:t>
      </w:r>
      <w:r>
        <w:rPr>
          <w:b/>
          <w:lang w:val="ru-RU"/>
        </w:rPr>
        <w:t>възложителите:</w:t>
      </w:r>
      <w:r>
        <w:rPr>
          <w:lang w:val="ru-RU"/>
        </w:rPr>
        <w:t xml:space="preserve"> </w:t>
      </w:r>
      <w:r>
        <w:rPr>
          <w:b/>
          <w:lang w:val="ru-RU"/>
        </w:rPr>
        <w:t>периодичн</w:t>
      </w:r>
      <w:r>
        <w:rPr>
          <w:b/>
          <w:lang w:val="ru-RU"/>
        </w:rPr>
        <w:t>о индикативно обявление</w:t>
      </w:r>
      <w:r>
        <w:rPr>
          <w:lang w:val="ru-RU"/>
        </w:rPr>
        <w:t xml:space="preserve">, използвано като покана за участие в състезателна процедура, </w:t>
      </w:r>
      <w:r>
        <w:rPr>
          <w:b/>
          <w:lang w:val="ru-RU"/>
        </w:rPr>
        <w:t>обявление за поръчка</w:t>
      </w:r>
      <w:r>
        <w:rPr>
          <w:lang w:val="ru-RU"/>
        </w:rPr>
        <w:t xml:space="preserve"> или </w:t>
      </w:r>
      <w:r>
        <w:rPr>
          <w:b/>
          <w:lang w:val="ru-RU"/>
        </w:rPr>
        <w:t>обявление за съществуването на квалификационна система.</w:t>
      </w:r>
    </w:p>
  </w:footnote>
  <w:footnote w:id="3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i/>
          <w:lang w:val="ru-RU"/>
        </w:rPr>
        <w:t xml:space="preserve">Информацията </w:t>
      </w:r>
      <w:r>
        <w:rPr>
          <w:i/>
          <w:lang w:val="ru-RU"/>
        </w:rPr>
        <w:t>да се копира от раздел</w:t>
      </w:r>
      <w:r>
        <w:rPr>
          <w:i/>
        </w:rPr>
        <w:t> I</w:t>
      </w:r>
      <w:r>
        <w:rPr>
          <w:i/>
          <w:lang w:val="ru-RU"/>
        </w:rPr>
        <w:t xml:space="preserve">, точка </w:t>
      </w:r>
      <w:r>
        <w:rPr>
          <w:i/>
        </w:rPr>
        <w:t>I</w:t>
      </w:r>
      <w:r>
        <w:rPr>
          <w:i/>
          <w:lang w:val="ru-RU"/>
        </w:rPr>
        <w:t>.1 от съответното обявление.</w:t>
      </w:r>
      <w:r>
        <w:rPr>
          <w:lang w:val="ru-RU"/>
        </w:rPr>
        <w:t xml:space="preserve"> В случай на с</w:t>
      </w:r>
      <w:r>
        <w:rPr>
          <w:lang w:val="ru-RU"/>
        </w:rPr>
        <w:t>ъвместна процедура за възлагане на обществена поръчка, моля, посочете имената на всички заинтересовани възложители на обществени поръчки.</w:t>
      </w:r>
    </w:p>
  </w:footnote>
  <w:footnote w:id="4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i/>
          <w:lang w:val="ru-RU"/>
        </w:rPr>
        <w:t xml:space="preserve">Вж. </w:t>
      </w:r>
      <w:r>
        <w:rPr>
          <w:i/>
          <w:lang w:val="ru-RU"/>
        </w:rPr>
        <w:t xml:space="preserve">точки </w:t>
      </w:r>
      <w:r>
        <w:rPr>
          <w:i/>
        </w:rPr>
        <w:t>II</w:t>
      </w:r>
      <w:r>
        <w:rPr>
          <w:i/>
          <w:lang w:val="ru-RU"/>
        </w:rPr>
        <w:t xml:space="preserve">. 1.1 и </w:t>
      </w:r>
      <w:r>
        <w:rPr>
          <w:i/>
        </w:rPr>
        <w:t>II</w:t>
      </w:r>
      <w:r>
        <w:rPr>
          <w:i/>
          <w:lang w:val="ru-RU"/>
        </w:rPr>
        <w:t>.1.3 от съответното обявление</w:t>
      </w:r>
    </w:p>
  </w:footnote>
  <w:footnote w:id="5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i/>
          <w:lang w:val="ru-RU"/>
        </w:rPr>
        <w:t xml:space="preserve">Вж. </w:t>
      </w:r>
      <w:r>
        <w:rPr>
          <w:i/>
          <w:lang w:val="ru-RU"/>
        </w:rPr>
        <w:t xml:space="preserve">точка </w:t>
      </w:r>
      <w:r>
        <w:rPr>
          <w:i/>
        </w:rPr>
        <w:t>II</w:t>
      </w:r>
      <w:r>
        <w:rPr>
          <w:i/>
          <w:lang w:val="ru-RU"/>
        </w:rPr>
        <w:t>. 1.1 от съответното обявление</w:t>
      </w:r>
    </w:p>
  </w:footnote>
  <w:footnote w:id="6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Моля </w:t>
      </w:r>
      <w:r>
        <w:rPr>
          <w:lang w:val="ru-RU"/>
        </w:rPr>
        <w:t>повторете ин</w:t>
      </w:r>
      <w:r>
        <w:rPr>
          <w:lang w:val="ru-RU"/>
        </w:rPr>
        <w:t>формацията относно лицата за контакт толкова пъти, колкото е необходимо.</w:t>
      </w:r>
    </w:p>
  </w:footnote>
  <w:footnote w:id="7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Вж. </w:t>
      </w:r>
      <w:r>
        <w:rPr>
          <w:lang w:val="ru-RU"/>
        </w:rPr>
        <w:t xml:space="preserve">Препоръка на Комисията от 6 май 2003 г. относно определението за микро-, малки и средни предприятия (ОВ </w:t>
      </w:r>
      <w:r>
        <w:t>L</w:t>
      </w:r>
      <w:r>
        <w:rPr>
          <w:lang w:val="ru-RU"/>
        </w:rPr>
        <w:t xml:space="preserve"> 124, 20.5.2003 г., стр. 36).</w:t>
      </w:r>
      <w:r>
        <w:rPr>
          <w:b/>
          <w:i/>
          <w:lang w:val="ru-RU"/>
        </w:rPr>
        <w:t xml:space="preserve"> Тази информация се изисква само за статист</w:t>
      </w:r>
      <w:r>
        <w:rPr>
          <w:b/>
          <w:i/>
          <w:lang w:val="ru-RU"/>
        </w:rPr>
        <w:t xml:space="preserve">ически цели. </w:t>
      </w:r>
      <w:r>
        <w:rPr>
          <w:lang w:val="ru-RU"/>
        </w:rPr>
        <w:br/>
      </w:r>
      <w:r>
        <w:rPr>
          <w:i/>
          <w:lang w:val="ru-RU"/>
        </w:rPr>
        <w:t>Микропредприятия:</w:t>
      </w:r>
      <w:r>
        <w:rPr>
          <w:b/>
          <w:i/>
          <w:lang w:val="ru-RU"/>
        </w:rPr>
        <w:t xml:space="preserve"> </w:t>
      </w:r>
      <w:r>
        <w:rPr>
          <w:b/>
          <w:lang w:val="ru-RU"/>
        </w:rPr>
        <w:t>.</w:t>
      </w:r>
      <w:r>
        <w:rPr>
          <w:b/>
          <w:i/>
          <w:lang w:val="ru-RU"/>
        </w:rPr>
        <w:t>предприятие,</w:t>
      </w:r>
      <w:r>
        <w:rPr>
          <w:i/>
          <w:lang w:val="ru-RU"/>
        </w:rPr>
        <w:t xml:space="preserve"> в което са заети по-малко от 10 лица </w:t>
      </w:r>
      <w:r>
        <w:rPr>
          <w:b/>
          <w:i/>
          <w:lang w:val="ru-RU"/>
        </w:rPr>
        <w:t xml:space="preserve">и чийто годишен оборот и/или годишен счетоводен баланс </w:t>
      </w:r>
      <w:r>
        <w:rPr>
          <w:i/>
          <w:lang w:val="ru-RU"/>
        </w:rPr>
        <w:t>не надхвърля 2 млн. евро.</w:t>
      </w:r>
      <w:r>
        <w:rPr>
          <w:lang w:val="ru-RU"/>
        </w:rPr>
        <w:br/>
      </w:r>
      <w:r>
        <w:rPr>
          <w:i/>
          <w:lang w:val="ru-RU"/>
        </w:rPr>
        <w:t>Малки предприятия</w:t>
      </w:r>
      <w:r>
        <w:rPr>
          <w:b/>
          <w:i/>
          <w:lang w:val="ru-RU"/>
        </w:rPr>
        <w:t xml:space="preserve"> </w:t>
      </w:r>
      <w:r>
        <w:rPr>
          <w:b/>
          <w:lang w:val="ru-RU"/>
        </w:rPr>
        <w:t>.</w:t>
      </w:r>
      <w:r>
        <w:rPr>
          <w:b/>
          <w:i/>
          <w:lang w:val="ru-RU"/>
        </w:rPr>
        <w:t>предприятие,</w:t>
      </w:r>
      <w:r>
        <w:rPr>
          <w:i/>
          <w:lang w:val="ru-RU"/>
        </w:rPr>
        <w:t xml:space="preserve"> в което са заети по-малко от 50 лица </w:t>
      </w:r>
      <w:r>
        <w:rPr>
          <w:b/>
          <w:i/>
          <w:lang w:val="ru-RU"/>
        </w:rPr>
        <w:t xml:space="preserve">и чийто годишен оборот </w:t>
      </w:r>
      <w:r>
        <w:rPr>
          <w:b/>
          <w:i/>
          <w:lang w:val="ru-RU"/>
        </w:rPr>
        <w:t>и/или годишен счетоводен баланс</w:t>
      </w:r>
      <w:r>
        <w:rPr>
          <w:i/>
          <w:lang w:val="ru-RU"/>
        </w:rPr>
        <w:t xml:space="preserve"> не надхвърля 10 млн. евро.</w:t>
      </w:r>
      <w:r>
        <w:rPr>
          <w:lang w:val="ru-RU"/>
        </w:rPr>
        <w:br/>
      </w:r>
      <w:r>
        <w:rPr>
          <w:i/>
          <w:lang w:val="ru-RU"/>
        </w:rPr>
        <w:t>Средни предприятия, предприятия, които не са нито микро-, нито малки предприятия и</w:t>
      </w:r>
      <w:r>
        <w:rPr>
          <w:lang w:val="ru-RU"/>
        </w:rPr>
        <w:t xml:space="preserve"> в които са </w:t>
      </w:r>
      <w:r>
        <w:rPr>
          <w:b/>
          <w:lang w:val="ru-RU"/>
        </w:rPr>
        <w:t>заети по-малко от 250 лица</w:t>
      </w:r>
      <w:r>
        <w:rPr>
          <w:lang w:val="ru-RU"/>
        </w:rPr>
        <w:t xml:space="preserve"> и чийто </w:t>
      </w:r>
      <w:r>
        <w:rPr>
          <w:b/>
          <w:lang w:val="ru-RU"/>
        </w:rPr>
        <w:t xml:space="preserve">годишен оборот не надхвърля 50 млн. евро, </w:t>
      </w:r>
      <w:r>
        <w:rPr>
          <w:b/>
          <w:i/>
          <w:lang w:val="ru-RU"/>
        </w:rPr>
        <w:t>и/или</w:t>
      </w:r>
      <w:r>
        <w:rPr>
          <w:lang w:val="ru-RU"/>
        </w:rPr>
        <w:t xml:space="preserve"> </w:t>
      </w:r>
      <w:r>
        <w:rPr>
          <w:b/>
          <w:lang w:val="ru-RU"/>
        </w:rPr>
        <w:t>годишният им счетово</w:t>
      </w:r>
      <w:r>
        <w:rPr>
          <w:b/>
          <w:lang w:val="ru-RU"/>
        </w:rPr>
        <w:t>ден баланс не надхвърля 43 милиона евро.</w:t>
      </w:r>
    </w:p>
  </w:footnote>
  <w:footnote w:id="8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Вж. </w:t>
      </w:r>
      <w:r>
        <w:rPr>
          <w:lang w:val="ru-RU"/>
        </w:rPr>
        <w:t xml:space="preserve">точка </w:t>
      </w:r>
      <w:r>
        <w:t>III</w:t>
      </w:r>
      <w:r>
        <w:rPr>
          <w:lang w:val="ru-RU"/>
        </w:rPr>
        <w:t>.1.5 от обявлението за поръчка</w:t>
      </w:r>
    </w:p>
  </w:footnote>
  <w:footnote w:id="9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Т.е. </w:t>
      </w:r>
      <w:r>
        <w:rPr>
          <w:lang w:val="ru-RU"/>
        </w:rPr>
        <w:t>основната му цел е социалната и професионална интеграция на хора с увреждания или в неравностойно положение.</w:t>
      </w:r>
    </w:p>
  </w:footnote>
  <w:footnote w:id="10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Позоваванията </w:t>
      </w:r>
      <w:r>
        <w:rPr>
          <w:lang w:val="ru-RU"/>
        </w:rPr>
        <w:t xml:space="preserve">и класификацията, ако има такива, са </w:t>
      </w:r>
      <w:r>
        <w:rPr>
          <w:lang w:val="ru-RU"/>
        </w:rPr>
        <w:t>определени в сертификацията.</w:t>
      </w:r>
    </w:p>
  </w:footnote>
  <w:footnote w:id="11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По-специално </w:t>
      </w:r>
      <w:r>
        <w:rPr>
          <w:lang w:val="ru-RU"/>
        </w:rPr>
        <w:t>като част от група, консорциум, съвместно предприятие или други подобни.</w:t>
      </w:r>
    </w:p>
  </w:footnote>
  <w:footnote w:id="12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Например </w:t>
      </w:r>
      <w:r>
        <w:rPr>
          <w:lang w:val="ru-RU"/>
        </w:rPr>
        <w:t xml:space="preserve">за технически органи, участващи в контрола на качеството: част </w:t>
      </w:r>
      <w:r>
        <w:t>IV</w:t>
      </w:r>
      <w:r>
        <w:rPr>
          <w:lang w:val="ru-RU"/>
        </w:rPr>
        <w:t>, раздел В, точка 3:</w:t>
      </w:r>
    </w:p>
  </w:footnote>
  <w:footnote w:id="13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Съгласно </w:t>
      </w:r>
      <w:r>
        <w:rPr>
          <w:lang w:val="ru-RU"/>
        </w:rPr>
        <w:t>определението в член 2 от Рамко</w:t>
      </w:r>
      <w:r>
        <w:rPr>
          <w:lang w:val="ru-RU"/>
        </w:rPr>
        <w:t xml:space="preserve">во решение 2008/841/ПВР на Съвета от 24 октомври 2008 г. относно борбата с организираната престъпност (ОВ </w:t>
      </w:r>
      <w:r>
        <w:t>L</w:t>
      </w:r>
      <w:r>
        <w:rPr>
          <w:lang w:val="ru-RU"/>
        </w:rPr>
        <w:t xml:space="preserve"> 300, 11.11.2008 г., стр. 42).</w:t>
      </w:r>
    </w:p>
  </w:footnote>
  <w:footnote w:id="14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Съгласно </w:t>
      </w:r>
      <w:r>
        <w:rPr>
          <w:lang w:val="ru-RU"/>
        </w:rPr>
        <w:t>определението в член</w:t>
      </w:r>
      <w:r>
        <w:t> </w:t>
      </w:r>
      <w:r>
        <w:rPr>
          <w:lang w:val="ru-RU"/>
        </w:rPr>
        <w:t xml:space="preserve">3 от Конвенцията за борба с корупцията, в която участват длъжностни лица на </w:t>
      </w:r>
      <w:r>
        <w:rPr>
          <w:lang w:val="ru-RU"/>
        </w:rPr>
        <w:t>Европейските общности или длъжностни лица на</w:t>
      </w:r>
      <w:r>
        <w:t> </w:t>
      </w:r>
      <w:r>
        <w:rPr>
          <w:lang w:val="ru-RU"/>
        </w:rPr>
        <w:t>държавите —</w:t>
      </w:r>
      <w:r>
        <w:t> </w:t>
      </w:r>
      <w:r>
        <w:rPr>
          <w:lang w:val="ru-RU"/>
        </w:rPr>
        <w:t>членки на Европейския</w:t>
      </w:r>
      <w:r>
        <w:t> </w:t>
      </w:r>
      <w:r>
        <w:rPr>
          <w:lang w:val="ru-RU"/>
        </w:rPr>
        <w:t>съюз,  ОВ С 195, 25.6.1997</w:t>
      </w:r>
      <w:r>
        <w:t> </w:t>
      </w:r>
      <w:r>
        <w:rPr>
          <w:lang w:val="ru-RU"/>
        </w:rPr>
        <w:t>г., стр. 1, и вчлен 2, параграф</w:t>
      </w:r>
      <w:r>
        <w:t> </w:t>
      </w:r>
      <w:r>
        <w:rPr>
          <w:lang w:val="ru-RU"/>
        </w:rPr>
        <w:t>1 от Рамково решение</w:t>
      </w:r>
      <w:r>
        <w:t> </w:t>
      </w:r>
      <w:r>
        <w:rPr>
          <w:lang w:val="ru-RU"/>
        </w:rPr>
        <w:t>2003/568/ПВР на Съвета от 22 юли 2003</w:t>
      </w:r>
      <w:r>
        <w:t> </w:t>
      </w:r>
      <w:r>
        <w:rPr>
          <w:lang w:val="ru-RU"/>
        </w:rPr>
        <w:t xml:space="preserve">г. относно борбата с корупцията в частния сектор (ОВ </w:t>
      </w:r>
      <w:r>
        <w:t>L</w:t>
      </w:r>
      <w:r>
        <w:rPr>
          <w:lang w:val="ru-RU"/>
        </w:rPr>
        <w:t xml:space="preserve"> 192,</w:t>
      </w:r>
      <w:r>
        <w:rPr>
          <w:lang w:val="ru-RU"/>
        </w:rPr>
        <w:t xml:space="preserve"> 31.7.2003</w:t>
      </w:r>
      <w:r>
        <w:t> </w:t>
      </w:r>
      <w:r>
        <w:rPr>
          <w:lang w:val="ru-RU"/>
        </w:rPr>
        <w:t>г., ст</w:t>
      </w:r>
      <w:r>
        <w:t>p</w:t>
      </w:r>
      <w:r>
        <w:rPr>
          <w:lang w:val="ru-RU"/>
        </w:rPr>
        <w:t>. 54). Това основание за изключване обхваща и корупцията съгласно определението в националното законодателство на възлагащия орган (възложителя) или на икономическия оператор.</w:t>
      </w:r>
    </w:p>
  </w:footnote>
  <w:footnote w:id="15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По </w:t>
      </w:r>
      <w:r>
        <w:rPr>
          <w:lang w:val="ru-RU"/>
        </w:rPr>
        <w:t>смисъла на член 1 от Конвенцията за защита на финансовите</w:t>
      </w:r>
      <w:r>
        <w:rPr>
          <w:lang w:val="ru-RU"/>
        </w:rPr>
        <w:t xml:space="preserve"> интереси на Европейските общности (ОВ </w:t>
      </w:r>
      <w:r>
        <w:t>C </w:t>
      </w:r>
      <w:r>
        <w:rPr>
          <w:lang w:val="ru-RU"/>
        </w:rPr>
        <w:t>316, 27.11.1995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48).</w:t>
      </w:r>
    </w:p>
  </w:footnote>
  <w:footnote w:id="16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Съгласно </w:t>
      </w:r>
      <w:r>
        <w:rPr>
          <w:lang w:val="ru-RU"/>
        </w:rPr>
        <w:t xml:space="preserve">определението в членове 1 и 3 от Рамково решение на Съвета от 13 юни 2002 г. относно борбата срещу тероризма (ОВ </w:t>
      </w:r>
      <w:r>
        <w:t>L</w:t>
      </w:r>
      <w:r>
        <w:rPr>
          <w:lang w:val="ru-RU"/>
        </w:rPr>
        <w:t xml:space="preserve"> 164, 22.6.2002 г., стр. 3). Това основание за изключване съ</w:t>
      </w:r>
      <w:r>
        <w:rPr>
          <w:lang w:val="ru-RU"/>
        </w:rPr>
        <w:t>що обхваща подбудителство, помагачество или съучастие или опит за извършване на престъпление, както е посочено в член</w:t>
      </w:r>
      <w:r>
        <w:t> </w:t>
      </w:r>
      <w:r>
        <w:rPr>
          <w:lang w:val="ru-RU"/>
        </w:rPr>
        <w:t>4 от същото рамково решение.</w:t>
      </w:r>
    </w:p>
  </w:footnote>
  <w:footnote w:id="17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Съгласно </w:t>
      </w:r>
      <w:r>
        <w:rPr>
          <w:lang w:val="ru-RU"/>
        </w:rPr>
        <w:t>определението в член 1 от Директива 2005/60/ЕО на Европейския парламент и на Съвета от 26 октомври</w:t>
      </w:r>
      <w:r>
        <w:rPr>
          <w:lang w:val="ru-RU"/>
        </w:rPr>
        <w:t xml:space="preserve"> 2005 г. за предотвратяване използването на финансовата система за целите на изпирането на пари и финансирането на тероризъм </w:t>
      </w:r>
      <w:r>
        <w:rPr>
          <w:b/>
          <w:i/>
          <w:lang w:val="ru-RU"/>
        </w:rPr>
        <w:t xml:space="preserve">(ОВ </w:t>
      </w:r>
      <w:r>
        <w:rPr>
          <w:b/>
          <w:i/>
        </w:rPr>
        <w:t>L</w:t>
      </w:r>
      <w:r>
        <w:rPr>
          <w:b/>
          <w:i/>
          <w:lang w:val="ru-RU"/>
        </w:rPr>
        <w:t xml:space="preserve"> 309, 25.11.2005 г., стр. 15).</w:t>
      </w:r>
    </w:p>
  </w:footnote>
  <w:footnote w:id="18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b/>
          <w:i/>
          <w:lang w:val="ru-RU"/>
        </w:rPr>
        <w:t xml:space="preserve">Съгласно </w:t>
      </w:r>
      <w:r>
        <w:rPr>
          <w:b/>
          <w:i/>
          <w:lang w:val="ru-RU"/>
        </w:rPr>
        <w:t xml:space="preserve">определението в член 2 от Директива 2011/36/ЕС на Европейския парламент и на Съвета </w:t>
      </w:r>
      <w:r>
        <w:rPr>
          <w:b/>
          <w:i/>
          <w:lang w:val="ru-RU"/>
        </w:rPr>
        <w:t xml:space="preserve">от 5 април 2011 г. относно предотвратяването и борбата с трафика на хора и защитата на жертвите от него и за замяна на Рамково решение 2002/629/ПВР на Съвета (ОВ </w:t>
      </w:r>
      <w:r>
        <w:rPr>
          <w:b/>
          <w:i/>
        </w:rPr>
        <w:t>L</w:t>
      </w:r>
      <w:r>
        <w:rPr>
          <w:b/>
          <w:i/>
          <w:lang w:val="ru-RU"/>
        </w:rPr>
        <w:t xml:space="preserve"> 101, 15.4.2011 г., стр. 1).</w:t>
      </w:r>
    </w:p>
  </w:footnote>
  <w:footnote w:id="19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Моля </w:t>
      </w:r>
      <w:r>
        <w:rPr>
          <w:lang w:val="ru-RU"/>
        </w:rPr>
        <w:t>да се повтори толкова пъти, колкото е необходимо.</w:t>
      </w:r>
    </w:p>
  </w:footnote>
  <w:footnote w:id="20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Моля </w:t>
      </w:r>
      <w:r>
        <w:rPr>
          <w:lang w:val="ru-RU"/>
        </w:rPr>
        <w:t>да се повтори толкова пъти, колкото е необходимо.</w:t>
      </w:r>
    </w:p>
  </w:footnote>
  <w:footnote w:id="21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Моля </w:t>
      </w:r>
      <w:r>
        <w:rPr>
          <w:lang w:val="ru-RU"/>
        </w:rPr>
        <w:t>да се повтори толкова пъти, колкото е необходимо.</w:t>
      </w:r>
    </w:p>
  </w:footnote>
  <w:footnote w:id="22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В </w:t>
      </w:r>
      <w:r>
        <w:rPr>
          <w:lang w:val="ru-RU"/>
        </w:rPr>
        <w:t>съответствие с националните разпоредби за прилагане на член</w:t>
      </w:r>
      <w:r>
        <w:t> </w:t>
      </w:r>
      <w:r>
        <w:rPr>
          <w:lang w:val="ru-RU"/>
        </w:rPr>
        <w:t>57, параграф</w:t>
      </w:r>
      <w:r>
        <w:t> </w:t>
      </w:r>
      <w:r>
        <w:rPr>
          <w:lang w:val="ru-RU"/>
        </w:rPr>
        <w:t>6 от Директива 2014/24/ЕС.</w:t>
      </w:r>
    </w:p>
  </w:footnote>
  <w:footnote w:id="23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Като </w:t>
      </w:r>
      <w:r>
        <w:rPr>
          <w:lang w:val="ru-RU"/>
        </w:rPr>
        <w:t>се има предвид естеството на извършени</w:t>
      </w:r>
      <w:r>
        <w:rPr>
          <w:lang w:val="ru-RU"/>
        </w:rPr>
        <w:t xml:space="preserve">те престъпления (еднократни, повтарящи се, системни...), обяснението трябва да покаже адекватността на мерките, които ще бъдат предприети. </w:t>
      </w:r>
    </w:p>
  </w:footnote>
  <w:footnote w:id="24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Моля </w:t>
      </w:r>
      <w:r>
        <w:rPr>
          <w:lang w:val="ru-RU"/>
        </w:rPr>
        <w:t>да се повтори толкова пъти, колкото е необходимо.</w:t>
      </w:r>
    </w:p>
  </w:footnote>
  <w:footnote w:id="25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Вж. </w:t>
      </w:r>
      <w:r>
        <w:rPr>
          <w:lang w:val="ru-RU"/>
        </w:rPr>
        <w:t>член 57, параграф 4 от Директива 2014/24/ЕС</w:t>
      </w:r>
    </w:p>
  </w:footnote>
  <w:footnote w:id="26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b/>
          <w:i/>
          <w:lang w:val="ru-RU"/>
        </w:rPr>
        <w:t xml:space="preserve">Както </w:t>
      </w:r>
      <w:r>
        <w:rPr>
          <w:b/>
          <w:i/>
          <w:lang w:val="ru-RU"/>
        </w:rPr>
        <w:t>е</w:t>
      </w:r>
      <w:r>
        <w:rPr>
          <w:b/>
          <w:i/>
          <w:lang w:val="ru-RU"/>
        </w:rPr>
        <w:t xml:space="preserve"> посочено за целите на настоящата процедура за възлагане на обществена поръчка в националното право, в обявлението или документацията за обществената поръчката или в член</w:t>
      </w:r>
      <w:r>
        <w:rPr>
          <w:b/>
          <w:i/>
        </w:rPr>
        <w:t> </w:t>
      </w:r>
      <w:r>
        <w:rPr>
          <w:b/>
          <w:i/>
          <w:lang w:val="ru-RU"/>
        </w:rPr>
        <w:t>18, параграф</w:t>
      </w:r>
      <w:r>
        <w:rPr>
          <w:b/>
          <w:i/>
        </w:rPr>
        <w:t> </w:t>
      </w:r>
      <w:r>
        <w:rPr>
          <w:b/>
          <w:i/>
          <w:lang w:val="ru-RU"/>
        </w:rPr>
        <w:t>2 от Директива 2014/24/ЕС</w:t>
      </w:r>
    </w:p>
  </w:footnote>
  <w:footnote w:id="27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b/>
          <w:i/>
          <w:lang w:val="ru-RU"/>
        </w:rPr>
        <w:t xml:space="preserve">Вж. </w:t>
      </w:r>
      <w:r>
        <w:rPr>
          <w:b/>
          <w:i/>
          <w:lang w:val="ru-RU"/>
        </w:rPr>
        <w:t>националното законодателство, съответнот</w:t>
      </w:r>
      <w:r>
        <w:rPr>
          <w:b/>
          <w:i/>
          <w:lang w:val="ru-RU"/>
        </w:rPr>
        <w:t>о обявление или документацията за обществената поръчка.</w:t>
      </w:r>
    </w:p>
  </w:footnote>
  <w:footnote w:id="28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Тази </w:t>
      </w:r>
      <w:r>
        <w:rPr>
          <w:lang w:val="ru-RU"/>
        </w:rPr>
        <w:t xml:space="preserve">информация </w:t>
      </w:r>
      <w:r>
        <w:rPr>
          <w:b/>
          <w:lang w:val="ru-RU"/>
        </w:rPr>
        <w:t>не</w:t>
      </w:r>
      <w:r>
        <w:rPr>
          <w:lang w:val="ru-RU"/>
        </w:rPr>
        <w:t xml:space="preserve"> трябва да се дава, ако изключването на икономически оператори в един от случаите, изброени в букви а) — е), е </w:t>
      </w:r>
      <w:r>
        <w:rPr>
          <w:b/>
          <w:u w:val="single"/>
          <w:lang w:val="ru-RU"/>
        </w:rPr>
        <w:t>задължително</w:t>
      </w:r>
      <w:r>
        <w:rPr>
          <w:lang w:val="ru-RU"/>
        </w:rPr>
        <w:t xml:space="preserve"> съгласно приложимото национално право </w:t>
      </w:r>
      <w:r>
        <w:rPr>
          <w:b/>
          <w:lang w:val="ru-RU"/>
        </w:rPr>
        <w:t>без каквато и да е</w:t>
      </w:r>
      <w:r>
        <w:rPr>
          <w:lang w:val="ru-RU"/>
        </w:rPr>
        <w:t xml:space="preserve"> </w:t>
      </w:r>
      <w:r>
        <w:rPr>
          <w:b/>
          <w:lang w:val="ru-RU"/>
        </w:rPr>
        <w:t>възможност за дерогация</w:t>
      </w:r>
      <w:r>
        <w:rPr>
          <w:lang w:val="ru-RU"/>
        </w:rPr>
        <w:t>, дори ако икономическият оператор е в състояние да изпълни поръчката.</w:t>
      </w:r>
    </w:p>
  </w:footnote>
  <w:footnote w:id="29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b/>
          <w:i/>
          <w:lang w:val="ru-RU"/>
        </w:rPr>
        <w:t xml:space="preserve">Ако </w:t>
      </w:r>
      <w:r>
        <w:rPr>
          <w:b/>
          <w:i/>
          <w:lang w:val="ru-RU"/>
        </w:rPr>
        <w:t>е приложимо, вж. определенията в националното законодателство, съответното обявление или в документацията за обществената поръчка.</w:t>
      </w:r>
    </w:p>
  </w:footnote>
  <w:footnote w:id="30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b/>
          <w:i/>
          <w:lang w:val="ru-RU"/>
        </w:rPr>
        <w:t xml:space="preserve">Както </w:t>
      </w:r>
      <w:r>
        <w:rPr>
          <w:b/>
          <w:i/>
          <w:lang w:val="ru-RU"/>
        </w:rPr>
        <w:t>е посочено в нац</w:t>
      </w:r>
      <w:r>
        <w:rPr>
          <w:b/>
          <w:i/>
          <w:lang w:val="ru-RU"/>
        </w:rPr>
        <w:t>ионалното законодателство, съответното обявление или в документацията за обществената поръчка.</w:t>
      </w:r>
    </w:p>
  </w:footnote>
  <w:footnote w:id="31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Моля </w:t>
      </w:r>
      <w:r>
        <w:rPr>
          <w:lang w:val="ru-RU"/>
        </w:rPr>
        <w:t>да се повтори толкова пъти, колкото е необходимо.</w:t>
      </w:r>
    </w:p>
  </w:footnote>
  <w:footnote w:id="32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Както </w:t>
      </w:r>
      <w:r>
        <w:rPr>
          <w:lang w:val="ru-RU"/>
        </w:rPr>
        <w:t>е описано в приложение</w:t>
      </w:r>
      <w:r>
        <w:t> XI</w:t>
      </w:r>
      <w:r>
        <w:rPr>
          <w:lang w:val="ru-RU"/>
        </w:rPr>
        <w:t xml:space="preserve"> към Директива 2014/24/ЕС; </w:t>
      </w:r>
      <w:r>
        <w:rPr>
          <w:b/>
          <w:i/>
          <w:lang w:val="ru-RU"/>
        </w:rPr>
        <w:t>възможно е по отношение на икономическите оп</w:t>
      </w:r>
      <w:r>
        <w:rPr>
          <w:b/>
          <w:i/>
          <w:lang w:val="ru-RU"/>
        </w:rPr>
        <w:t>ератори от някои държави членки да се прилагат други изисквания, посочени в същото приложение</w:t>
      </w:r>
    </w:p>
  </w:footnote>
  <w:footnote w:id="33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Само </w:t>
      </w:r>
      <w:r>
        <w:rPr>
          <w:lang w:val="ru-RU"/>
        </w:rPr>
        <w:t>ако е разрешено в съответното обявление или в документацията за обществената поръчка.</w:t>
      </w:r>
    </w:p>
  </w:footnote>
  <w:footnote w:id="34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Само </w:t>
      </w:r>
      <w:r>
        <w:rPr>
          <w:lang w:val="ru-RU"/>
        </w:rPr>
        <w:t>ако е разрешено в съответното обявление или в документацията з</w:t>
      </w:r>
      <w:r>
        <w:rPr>
          <w:lang w:val="ru-RU"/>
        </w:rPr>
        <w:t>а обществената поръчка.</w:t>
      </w:r>
    </w:p>
  </w:footnote>
  <w:footnote w:id="35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Например </w:t>
      </w:r>
      <w:r>
        <w:rPr>
          <w:lang w:val="ru-RU"/>
        </w:rPr>
        <w:t>съотношението между активите и пасивите.</w:t>
      </w:r>
    </w:p>
  </w:footnote>
  <w:footnote w:id="36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Например </w:t>
      </w:r>
      <w:r>
        <w:rPr>
          <w:lang w:val="ru-RU"/>
        </w:rPr>
        <w:t>съотношението между активите и пасивите.</w:t>
      </w:r>
    </w:p>
  </w:footnote>
  <w:footnote w:id="37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Моля </w:t>
      </w:r>
      <w:r>
        <w:rPr>
          <w:lang w:val="ru-RU"/>
        </w:rPr>
        <w:t>да се повтори толкова пъти, колкото е необходимо.</w:t>
      </w:r>
    </w:p>
  </w:footnote>
  <w:footnote w:id="38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Възлагащите </w:t>
      </w:r>
      <w:r>
        <w:rPr>
          <w:lang w:val="ru-RU"/>
        </w:rPr>
        <w:t xml:space="preserve">органи могат да </w:t>
      </w:r>
      <w:r>
        <w:rPr>
          <w:b/>
          <w:lang w:val="ru-RU"/>
        </w:rPr>
        <w:t>изискат</w:t>
      </w:r>
      <w:r>
        <w:rPr>
          <w:lang w:val="ru-RU"/>
        </w:rPr>
        <w:t xml:space="preserve"> наличието на опит до пет години и да </w:t>
      </w:r>
      <w:r>
        <w:rPr>
          <w:b/>
          <w:lang w:val="ru-RU"/>
        </w:rPr>
        <w:t>приемат</w:t>
      </w:r>
      <w:r>
        <w:rPr>
          <w:lang w:val="ru-RU"/>
        </w:rPr>
        <w:t xml:space="preserve"> опит отпреди </w:t>
      </w:r>
      <w:r>
        <w:rPr>
          <w:b/>
          <w:lang w:val="ru-RU"/>
        </w:rPr>
        <w:t>повече</w:t>
      </w:r>
      <w:r>
        <w:rPr>
          <w:lang w:val="ru-RU"/>
        </w:rPr>
        <w:t xml:space="preserve"> от пет години.</w:t>
      </w:r>
    </w:p>
  </w:footnote>
  <w:footnote w:id="39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Възлагащите </w:t>
      </w:r>
      <w:r>
        <w:rPr>
          <w:lang w:val="ru-RU"/>
        </w:rPr>
        <w:t xml:space="preserve">органи могат да </w:t>
      </w:r>
      <w:r>
        <w:rPr>
          <w:b/>
          <w:lang w:val="ru-RU"/>
        </w:rPr>
        <w:t>изискат</w:t>
      </w:r>
      <w:r>
        <w:rPr>
          <w:lang w:val="ru-RU"/>
        </w:rPr>
        <w:t xml:space="preserve"> наличието на опит до три години и да </w:t>
      </w:r>
      <w:r>
        <w:rPr>
          <w:b/>
          <w:lang w:val="ru-RU"/>
        </w:rPr>
        <w:t>приемат</w:t>
      </w:r>
      <w:r>
        <w:rPr>
          <w:lang w:val="ru-RU"/>
        </w:rPr>
        <w:t xml:space="preserve"> опит отпреди </w:t>
      </w:r>
      <w:r>
        <w:rPr>
          <w:b/>
          <w:lang w:val="ru-RU"/>
        </w:rPr>
        <w:t>повече</w:t>
      </w:r>
      <w:r>
        <w:rPr>
          <w:lang w:val="ru-RU"/>
        </w:rPr>
        <w:t xml:space="preserve"> от три години.</w:t>
      </w:r>
    </w:p>
  </w:footnote>
  <w:footnote w:id="40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С </w:t>
      </w:r>
      <w:r>
        <w:rPr>
          <w:lang w:val="ru-RU"/>
        </w:rPr>
        <w:t xml:space="preserve">други думи, </w:t>
      </w:r>
      <w:r>
        <w:rPr>
          <w:b/>
          <w:u w:val="single"/>
          <w:lang w:val="ru-RU"/>
        </w:rPr>
        <w:t>всички</w:t>
      </w:r>
      <w:r>
        <w:rPr>
          <w:lang w:val="ru-RU"/>
        </w:rPr>
        <w:t xml:space="preserve"> получатели следва да бъдат изброен</w:t>
      </w:r>
      <w:r>
        <w:rPr>
          <w:lang w:val="ru-RU"/>
        </w:rPr>
        <w:t>и и списъкът следва да включва публичните и частните клиенти за съответните доставки или услуги.</w:t>
      </w:r>
    </w:p>
  </w:footnote>
  <w:footnote w:id="41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За </w:t>
      </w:r>
      <w:r>
        <w:rPr>
          <w:lang w:val="ru-RU"/>
        </w:rPr>
        <w:t xml:space="preserve">техническите лица или органи, които не са свързани пряко с предприятието на икономическия оператор, но чийто капацитет той използва съгласно посоченото в </w:t>
      </w:r>
      <w:r>
        <w:rPr>
          <w:lang w:val="ru-RU"/>
        </w:rPr>
        <w:t xml:space="preserve">част </w:t>
      </w:r>
      <w:r>
        <w:t>II</w:t>
      </w:r>
      <w:r>
        <w:rPr>
          <w:lang w:val="ru-RU"/>
        </w:rPr>
        <w:t>, раздел В, следва да се попълнят отделни ЕЕДОП.</w:t>
      </w:r>
    </w:p>
  </w:footnote>
  <w:footnote w:id="42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Проверката </w:t>
      </w:r>
      <w:r>
        <w:rPr>
          <w:lang w:val="ru-RU"/>
        </w:rPr>
        <w:t>се извършва от възлагащия орган или, при съгласие от негова страна, от негово име от компетентен официален орган на държавата, в която е установен доставчикът на стоки или услуги;</w:t>
      </w:r>
    </w:p>
  </w:footnote>
  <w:footnote w:id="43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Ако </w:t>
      </w:r>
      <w:r>
        <w:rPr>
          <w:lang w:val="ru-RU"/>
        </w:rPr>
        <w:t>и</w:t>
      </w:r>
      <w:r>
        <w:rPr>
          <w:lang w:val="ru-RU"/>
        </w:rPr>
        <w:t>кономическият оператор</w:t>
      </w:r>
      <w:r>
        <w:rPr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е решил</w:t>
      </w:r>
      <w:r>
        <w:rPr>
          <w:lang w:val="ru-RU"/>
        </w:rPr>
        <w:t xml:space="preserve"> да възложи подизпълнението на част от договора </w:t>
      </w:r>
      <w:r>
        <w:rPr>
          <w:b/>
          <w:u w:val="single"/>
          <w:lang w:val="ru-RU"/>
        </w:rPr>
        <w:t>и</w:t>
      </w:r>
      <w:r>
        <w:rPr>
          <w:lang w:val="ru-RU"/>
        </w:rPr>
        <w:t xml:space="preserve"> ще използва капацитета на подизпълнителя, за да изпълни тази част, моля, попълнете отделен ЕЕДОП за подизпълнителите, вж. част </w:t>
      </w:r>
      <w:r>
        <w:t>II</w:t>
      </w:r>
      <w:r>
        <w:rPr>
          <w:lang w:val="ru-RU"/>
        </w:rPr>
        <w:t>, раздел В по-горе.</w:t>
      </w:r>
    </w:p>
  </w:footnote>
  <w:footnote w:id="44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Моля, </w:t>
      </w:r>
      <w:r>
        <w:rPr>
          <w:lang w:val="ru-RU"/>
        </w:rPr>
        <w:t>посочете ясно към к</w:t>
      </w:r>
      <w:r>
        <w:rPr>
          <w:lang w:val="ru-RU"/>
        </w:rPr>
        <w:t>ой документ се отнася отговорът.</w:t>
      </w:r>
    </w:p>
  </w:footnote>
  <w:footnote w:id="45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Моля </w:t>
      </w:r>
      <w:r>
        <w:rPr>
          <w:lang w:val="ru-RU"/>
        </w:rPr>
        <w:t>да се повтори толкова пъти, колкото е необходимо.</w:t>
      </w:r>
    </w:p>
  </w:footnote>
  <w:footnote w:id="46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Моля </w:t>
      </w:r>
      <w:r>
        <w:rPr>
          <w:lang w:val="ru-RU"/>
        </w:rPr>
        <w:t>да се повтори толкова пъти, колкото е необходимо.</w:t>
      </w:r>
    </w:p>
  </w:footnote>
  <w:footnote w:id="47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При </w:t>
      </w:r>
      <w:r>
        <w:rPr>
          <w:lang w:val="ru-RU"/>
        </w:rPr>
        <w:t>условие, че икономическият оператор е предоставил необходимата информация (</w:t>
      </w:r>
      <w:r>
        <w:rPr>
          <w:i/>
          <w:lang w:val="ru-RU"/>
        </w:rPr>
        <w:t>уеб адрес, орган или служба,</w:t>
      </w:r>
      <w:r>
        <w:rPr>
          <w:i/>
          <w:lang w:val="ru-RU"/>
        </w:rPr>
        <w:t xml:space="preserve"> издаващи документа, точно позоваване на документацията), която позволява на възлагащия орган или на възложителя да го направи. Когато се изисква, това трябва да бъде съпроводено от съответното съгласие за достъп.</w:t>
      </w:r>
      <w:r>
        <w:rPr>
          <w:lang w:val="ru-RU"/>
        </w:rPr>
        <w:t xml:space="preserve"> </w:t>
      </w:r>
    </w:p>
  </w:footnote>
  <w:footnote w:id="48">
    <w:p w:rsidR="00BD0FFC" w:rsidRDefault="003E132D">
      <w:pPr>
        <w:pStyle w:val="Footnote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ru-RU"/>
        </w:rPr>
        <w:t xml:space="preserve">В </w:t>
      </w:r>
      <w:r>
        <w:rPr>
          <w:lang w:val="ru-RU"/>
        </w:rPr>
        <w:t>зависимост от националните разпоредби</w:t>
      </w:r>
      <w:r>
        <w:rPr>
          <w:lang w:val="ru-RU"/>
        </w:rPr>
        <w:t xml:space="preserve"> за прилагането на член</w:t>
      </w:r>
      <w:r>
        <w:t> </w:t>
      </w:r>
      <w:r>
        <w:rPr>
          <w:lang w:val="ru-RU"/>
        </w:rPr>
        <w:t>59, параграф</w:t>
      </w:r>
      <w:r>
        <w:t> </w:t>
      </w:r>
      <w:r>
        <w:rPr>
          <w:lang w:val="ru-RU"/>
        </w:rPr>
        <w:t>5, втора алинея от Директива 2014/24/ЕС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2FE0"/>
    <w:multiLevelType w:val="multilevel"/>
    <w:tmpl w:val="D72A20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1B3A93"/>
    <w:multiLevelType w:val="multilevel"/>
    <w:tmpl w:val="A24CCF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E306EC"/>
    <w:multiLevelType w:val="multilevel"/>
    <w:tmpl w:val="5EB01E68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D844E86"/>
    <w:multiLevelType w:val="multilevel"/>
    <w:tmpl w:val="5B9247E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E1C1E2B"/>
    <w:multiLevelType w:val="multilevel"/>
    <w:tmpl w:val="3ADEA752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0F823E4"/>
    <w:multiLevelType w:val="multilevel"/>
    <w:tmpl w:val="2976E14A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037C2C"/>
    <w:multiLevelType w:val="multilevel"/>
    <w:tmpl w:val="D09A2E2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FC"/>
    <w:rsid w:val="003E132D"/>
    <w:rsid w:val="00B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9A3DC2-55D5-4CAB-8C0B-F1BC09C4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17BC9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uiPriority w:val="99"/>
    <w:qFormat/>
    <w:rsid w:val="00517BC9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</w:style>
  <w:style w:type="paragraph" w:customStyle="1" w:styleId="NoSpacing2">
    <w:name w:val="No Spacing2"/>
    <w:qFormat/>
    <w:rsid w:val="00517BC9"/>
    <w:rPr>
      <w:rFonts w:ascii="Courier New" w:hAnsi="Courier New" w:cs="Times New Roman"/>
      <w:sz w:val="20"/>
    </w:rPr>
  </w:style>
  <w:style w:type="paragraph" w:customStyle="1" w:styleId="Style87">
    <w:name w:val="Style87"/>
    <w:basedOn w:val="Normal"/>
    <w:qFormat/>
    <w:rsid w:val="00517BC9"/>
    <w:pPr>
      <w:widowControl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ret0">
    <w:name w:val="Tiret 0"/>
    <w:basedOn w:val="Normal"/>
    <w:qFormat/>
    <w:rsid w:val="00517BC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qFormat/>
    <w:rsid w:val="00517BC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21DDDAEFC2574BA0BB63571938F637" ma:contentTypeVersion="13" ma:contentTypeDescription="Създаване на нов документ" ma:contentTypeScope="" ma:versionID="cb1757f9cfb09b14aed4889121b825c2">
  <xsd:schema xmlns:xsd="http://www.w3.org/2001/XMLSchema" xmlns:xs="http://www.w3.org/2001/XMLSchema" xmlns:p="http://schemas.microsoft.com/office/2006/metadata/properties" xmlns:ns2="df90b4a1-33ce-470b-a3c4-8d4629f50c81" xmlns:ns3="b1aeb378-1942-4c52-aa2d-83fcb832d2da" targetNamespace="http://schemas.microsoft.com/office/2006/metadata/properties" ma:root="true" ma:fieldsID="38623e8659bb95dcac5944620e3d3a2a" ns2:_="" ns3:_="">
    <xsd:import namespace="df90b4a1-33ce-470b-a3c4-8d4629f50c81"/>
    <xsd:import namespace="b1aeb378-1942-4c52-aa2d-83fcb832d2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curementTitle" minOccurs="0"/>
                <xsd:element ref="ns2:ProcurementCode" minOccurs="0"/>
                <xsd:element ref="ns2:ProcurementStatus"/>
                <xsd:element ref="ns3:_x041e__x0431__x0440__x0430__x0431__x043e__x0442__x043a__x0430__x0020__x043d__x0430__x0020__x043e__x0431__x0449__x0435__x0441__x0442__x0432__x0435__x043d__x0430__x0020__x043f__x043e__x0440__x044a__x0447__x043a__x0430_" minOccurs="0"/>
                <xsd:element ref="ns3:_x041f__x0440__x043e__x043c__x044f__x043d__x0430__x0020__x043d__x0430__x0020__x0441__x0442__x0430__x0442__x0443__x0441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0b4a1-33ce-470b-a3c4-8d4629f50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Постоянен ИД" ma:description="Запазване на ИД при добавяне." ma:hidden="true" ma:internalName="_dlc_DocIdPersistId" ma:readOnly="true">
      <xsd:simpleType>
        <xsd:restriction base="dms:Boolean"/>
      </xsd:simpleType>
    </xsd:element>
    <xsd:element name="ProcurementTitle" ma:index="11" nillable="true" ma:displayName="Заглавие на обществена поръчка" ma:description="Пълно заглавие на обществената поръчка." ma:internalName="ProcurementTitle" ma:readOnly="false">
      <xsd:simpleType>
        <xsd:restriction base="dms:Note"/>
      </xsd:simpleType>
    </xsd:element>
    <xsd:element name="ProcurementCode" ma:index="12" nillable="true" ma:displayName="Номер на процедурата" ma:description="Идентификационен номер на процедура за обществена поръчка." ma:indexed="true" ma:internalName="ProcurementCode" ma:readOnly="false">
      <xsd:simpleType>
        <xsd:restriction base="dms:Text">
          <xsd:maxLength value="255"/>
        </xsd:restriction>
      </xsd:simpleType>
    </xsd:element>
    <xsd:element name="ProcurementStatus" ma:index="13" ma:displayName="Статус на процедурата" ma:default="1. Отворена" ma:format="Dropdown" ma:internalName="ProcurementStatus">
      <xsd:simpleType>
        <xsd:restriction base="dms:Choice">
          <xsd:enumeration value="1. Отворена"/>
          <xsd:enumeration value="2. Затворена"/>
          <xsd:enumeration value="3. Възложена"/>
          <xsd:enumeration value="4. Прекратена"/>
          <xsd:enumeration value="5. Частично възложена, частично прекратена"/>
          <xsd:enumeration value="6. Планирана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eb378-1942-4c52-aa2d-83fcb832d2da" elementFormDefault="qualified">
    <xsd:import namespace="http://schemas.microsoft.com/office/2006/documentManagement/types"/>
    <xsd:import namespace="http://schemas.microsoft.com/office/infopath/2007/PartnerControls"/>
    <xsd:element name="_x041e__x0431__x0440__x0430__x0431__x043e__x0442__x043a__x0430__x0020__x043d__x0430__x0020__x043e__x0431__x0449__x0435__x0441__x0442__x0432__x0435__x043d__x0430__x0020__x043f__x043e__x0440__x044a__x0447__x043a__x0430_" ma:index="14" nillable="true" ma:displayName="Обработка на обществена поръчка" ma:format="Hyperlink" ma:internalName="_x041e__x0431__x0440__x0430__x0431__x043e__x0442__x043a__x0430__x0020__x043d__x0430__x0020__x043e__x0431__x0449__x0435__x0441__x0442__x0432__x0435__x043d__x0430__x0020__x043f__x043e__x0440__x044a__x0447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f__x0440__x043e__x043c__x044f__x043d__x0430__x0020__x043d__x0430__x0020__x0441__x0442__x0430__x0442__x0443__x0441__x0430_" ma:index="15" nillable="true" ma:displayName="Промяна на статуса" ma:internalName="_x041f__x0440__x043e__x043c__x044f__x043d__x0430__x0020__x043d__x0430__x0020__x0441__x0442__x0430__x0442__x0443__x0441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procedures/Forms/edit-document.aspx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urementStatus xmlns="df90b4a1-33ce-470b-a3c4-8d4629f50c81">3. Възложена</ProcurementStatus>
    <ProcurementTitle xmlns="df90b4a1-33ce-470b-a3c4-8d4629f50c81">Осигуряване на самолетни билети за превоз по въздух на пътници и багаж при служебни командировки в страната и/или чужбина на служители на Русенски университет „Ангел Кънчев“</ProcurementTitle>
    <_x041e__x0431__x0440__x0430__x0431__x043e__x0442__x043a__x0430__x0020__x043d__x0430__x0020__x043e__x0431__x0449__x0435__x0441__x0442__x0432__x0435__x043d__x0430__x0020__x043f__x043e__x0440__x044a__x0447__x043a__x0430_ xmlns="b1aeb378-1942-4c52-aa2d-83fcb832d2da">
      <Url xsi:nil="true"/>
      <Description xsi:nil="true"/>
    </_x041e__x0431__x0440__x0430__x0431__x043e__x0442__x043a__x0430__x0020__x043d__x0430__x0020__x043e__x0431__x0449__x0435__x0441__x0442__x0432__x0435__x043d__x0430__x0020__x043f__x043e__x0440__x044a__x0447__x043a__x0430_>
    <ProcurementCode xmlns="df90b4a1-33ce-470b-a3c4-8d4629f50c81" xsi:nil="true"/>
    <_x041f__x0440__x043e__x043c__x044f__x043d__x0430__x0020__x043d__x0430__x0020__x0441__x0442__x0430__x0442__x0443__x0441__x0430_ xmlns="b1aeb378-1942-4c52-aa2d-83fcb832d2da">
      <Url xsi:nil="true"/>
      <Description xsi:nil="true"/>
    </_x041f__x0440__x043e__x043c__x044f__x043d__x0430__x0020__x043d__x0430__x0020__x0441__x0442__x0430__x0442__x0443__x0441__x0430_>
    <_dlc_DocId xmlns="df90b4a1-33ce-470b-a3c4-8d4629f50c81">J7VYNJEYWJPT-3-795</_dlc_DocId>
    <_dlc_DocIdUrl xmlns="df90b4a1-33ce-470b-a3c4-8d4629f50c81">
      <Url>https://www.uni-ruse.bg/procurements/_layouts/15/DocIdRedir.aspx?ID=J7VYNJEYWJPT-3-795</Url>
      <Description>J7VYNJEYWJPT-3-795</Description>
    </_dlc_DocIdUrl>
  </documentManagement>
</p:properties>
</file>

<file path=customXml/itemProps1.xml><?xml version="1.0" encoding="utf-8"?>
<ds:datastoreItem xmlns:ds="http://schemas.openxmlformats.org/officeDocument/2006/customXml" ds:itemID="{8306D032-2676-44D8-8F5D-0B5DFA1D6F28}"/>
</file>

<file path=customXml/itemProps2.xml><?xml version="1.0" encoding="utf-8"?>
<ds:datastoreItem xmlns:ds="http://schemas.openxmlformats.org/officeDocument/2006/customXml" ds:itemID="{E63E20F3-3279-48A4-A777-EF51AC4BD5B6}"/>
</file>

<file path=customXml/itemProps3.xml><?xml version="1.0" encoding="utf-8"?>
<ds:datastoreItem xmlns:ds="http://schemas.openxmlformats.org/officeDocument/2006/customXml" ds:itemID="{2F4EFF01-A17C-4CF7-972F-E909A8249CB3}"/>
</file>

<file path=customXml/itemProps4.xml><?xml version="1.0" encoding="utf-8"?>
<ds:datastoreItem xmlns:ds="http://schemas.openxmlformats.org/officeDocument/2006/customXml" ds:itemID="{C7AF1337-A36C-4B81-9ED6-4C28D9814940}"/>
</file>

<file path=customXml/itemProps5.xml><?xml version="1.0" encoding="utf-8"?>
<ds:datastoreItem xmlns:ds="http://schemas.openxmlformats.org/officeDocument/2006/customXml" ds:itemID="{BBF8EC3C-3F50-4216-A52D-195F90E74E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30731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Stancheva</dc:creator>
  <dc:description/>
  <cp:lastModifiedBy>Зорница Дочева</cp:lastModifiedBy>
  <cp:revision>2</cp:revision>
  <dcterms:created xsi:type="dcterms:W3CDTF">2017-08-17T11:30:00Z</dcterms:created>
  <dcterms:modified xsi:type="dcterms:W3CDTF">2017-08-17T11:30:00Z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0x0101008821DDDAEFC2574BA0BB63571938F637</vt:lpwstr>
  </property>
  <property fmtid="{D5CDD505-2E9C-101B-9397-08002B2CF9AE}" pid="9" name="_dlc_DocIdItemGuid">
    <vt:lpwstr>b5ee0795-2494-4fd5-8248-8cfd47b19cbb</vt:lpwstr>
  </property>
  <property fmtid="{D5CDD505-2E9C-101B-9397-08002B2CF9AE}" pid="10" name="_docset_NoMedatataSyncRequired">
    <vt:lpwstr>False</vt:lpwstr>
  </property>
</Properties>
</file>